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638"/>
        <w:gridCol w:w="283"/>
        <w:gridCol w:w="385"/>
        <w:gridCol w:w="40"/>
        <w:gridCol w:w="284"/>
        <w:gridCol w:w="257"/>
        <w:gridCol w:w="1019"/>
        <w:gridCol w:w="141"/>
        <w:gridCol w:w="922"/>
        <w:gridCol w:w="496"/>
        <w:gridCol w:w="772"/>
        <w:gridCol w:w="362"/>
        <w:gridCol w:w="496"/>
        <w:gridCol w:w="780"/>
        <w:gridCol w:w="229"/>
        <w:gridCol w:w="540"/>
        <w:gridCol w:w="767"/>
        <w:gridCol w:w="496"/>
      </w:tblGrid>
      <w:tr w:rsidR="00BD2FF5" w:rsidTr="00955C4D">
        <w:trPr>
          <w:gridAfter w:val="1"/>
          <w:wAfter w:w="496" w:type="dxa"/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BD2FF5" w:rsidRDefault="0023007B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D2FF5" w:rsidTr="00955C4D">
        <w:trPr>
          <w:gridAfter w:val="1"/>
          <w:wAfter w:w="496" w:type="dxa"/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ANDRAGOGIKA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D2FF5" w:rsidTr="00955C4D">
        <w:trPr>
          <w:gridAfter w:val="1"/>
          <w:wAfter w:w="496" w:type="dxa"/>
          <w:cantSplit/>
        </w:trPr>
        <w:tc>
          <w:tcPr>
            <w:tcW w:w="95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23007B" w:rsidTr="0023708A">
        <w:trPr>
          <w:gridAfter w:val="1"/>
          <w:wAfter w:w="496" w:type="dxa"/>
          <w:cantSplit/>
        </w:trPr>
        <w:tc>
          <w:tcPr>
            <w:tcW w:w="95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3007B" w:rsidRDefault="0023007B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</w:t>
            </w:r>
          </w:p>
          <w:p w:rsidR="00C9530D" w:rsidRDefault="00C9530D" w:rsidP="00C95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C9530D" w:rsidRDefault="00C9530D" w:rsidP="00C9530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C9530D" w:rsidRDefault="00C9530D" w:rsidP="00C9530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C9530D" w:rsidRDefault="00C9530D" w:rsidP="00C9530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61515C" w:rsidRPr="0061515C" w:rsidRDefault="00C9530D" w:rsidP="00C9530D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BD2FF5" w:rsidTr="00955C4D">
        <w:trPr>
          <w:gridAfter w:val="1"/>
          <w:wAfter w:w="496" w:type="dxa"/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D2FF5" w:rsidRPr="0023007B" w:rsidRDefault="0023007B" w:rsidP="00230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BD2FF5" w:rsidTr="00955C4D">
        <w:trPr>
          <w:gridAfter w:val="1"/>
          <w:wAfter w:w="496" w:type="dxa"/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BD2FF5" w:rsidRDefault="00C9530D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BD2FF5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BD2FF5" w:rsidTr="00955C4D">
        <w:trPr>
          <w:gridAfter w:val="1"/>
          <w:wAfter w:w="496" w:type="dxa"/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  <w:r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BD2FF5" w:rsidTr="00955C4D">
        <w:trPr>
          <w:gridAfter w:val="1"/>
          <w:wAfter w:w="496" w:type="dxa"/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D2FF5" w:rsidRPr="005B3253" w:rsidTr="00955C4D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2FF5" w:rsidRPr="005B3253" w:rsidRDefault="00C9530D" w:rsidP="00C95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 hab. Lucyna Hurło, m</w:t>
            </w:r>
            <w:r w:rsidR="00BD2FF5">
              <w:rPr>
                <w:rFonts w:ascii="Times New Roman" w:hAnsi="Times New Roman" w:cs="Times New Roman"/>
              </w:rPr>
              <w:t>gr Marzanna Tyburska</w:t>
            </w:r>
          </w:p>
        </w:tc>
      </w:tr>
      <w:tr w:rsidR="00BD2FF5" w:rsidRPr="005B3253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2FF5" w:rsidRPr="005B3253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Mgr Marzanna Tyburska</w:t>
            </w:r>
          </w:p>
        </w:tc>
      </w:tr>
      <w:tr w:rsidR="00BD2FF5" w:rsidRPr="005B3253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2FF5" w:rsidRPr="00D118EE" w:rsidRDefault="00BD2FF5" w:rsidP="00BD2FF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D118EE">
              <w:rPr>
                <w:rFonts w:ascii="Times New Roman" w:hAnsi="Times New Roman" w:cs="Times New Roman"/>
              </w:rPr>
              <w:t>zaznajomienie ze specyfiką kształcenia i wychowania człowieka dorosłego;</w:t>
            </w:r>
          </w:p>
          <w:p w:rsidR="00BD2FF5" w:rsidRPr="00D118EE" w:rsidRDefault="00BD2FF5" w:rsidP="00BD2FF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D118EE">
              <w:rPr>
                <w:rFonts w:ascii="Times New Roman" w:hAnsi="Times New Roman" w:cs="Times New Roman"/>
              </w:rPr>
              <w:t>poznanie metod i zasad edukacji dorosłych;</w:t>
            </w:r>
          </w:p>
          <w:p w:rsidR="00BD2FF5" w:rsidRPr="005B3253" w:rsidRDefault="00BD2FF5" w:rsidP="00BD2FF5">
            <w:pPr>
              <w:pStyle w:val="Tekstpodstawowy"/>
              <w:numPr>
                <w:ilvl w:val="0"/>
                <w:numId w:val="1"/>
              </w:numPr>
              <w:ind w:left="357" w:hanging="357"/>
              <w:rPr>
                <w:rFonts w:ascii="Times New Roman" w:hAnsi="Times New Roman"/>
                <w:sz w:val="22"/>
                <w:szCs w:val="22"/>
              </w:rPr>
            </w:pPr>
            <w:r w:rsidRPr="00D118EE">
              <w:rPr>
                <w:rFonts w:ascii="Times New Roman" w:hAnsi="Times New Roman"/>
                <w:sz w:val="22"/>
                <w:szCs w:val="22"/>
              </w:rPr>
              <w:t>określenie współczesnych tendencji i dylematów w kształceniu osób dorosłych.</w:t>
            </w:r>
          </w:p>
        </w:tc>
      </w:tr>
      <w:tr w:rsidR="00BD2FF5" w:rsidRPr="005B3253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FF5" w:rsidRPr="005B3253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pedagogiczna</w:t>
            </w:r>
          </w:p>
        </w:tc>
      </w:tr>
      <w:tr w:rsidR="00BD2FF5" w:rsidTr="00955C4D">
        <w:trPr>
          <w:cantSplit/>
          <w:trHeight w:val="619"/>
        </w:trPr>
        <w:tc>
          <w:tcPr>
            <w:tcW w:w="10008" w:type="dxa"/>
            <w:gridSpan w:val="1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D2FF5" w:rsidRPr="00363FA9" w:rsidRDefault="00BD2FF5" w:rsidP="006151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3FA9">
              <w:rPr>
                <w:rFonts w:ascii="Times New Roman" w:hAnsi="Times New Roman" w:cs="Times New Roman"/>
                <w:b/>
              </w:rPr>
              <w:t xml:space="preserve">EFEKTY </w:t>
            </w:r>
            <w:r w:rsidR="0061515C" w:rsidRPr="00363FA9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BD2FF5" w:rsidTr="00363FA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2FF5" w:rsidRDefault="00363FA9" w:rsidP="00363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się/grupy efektów</w:t>
            </w:r>
          </w:p>
        </w:tc>
        <w:tc>
          <w:tcPr>
            <w:tcW w:w="7644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D2FF5" w:rsidRPr="00363FA9" w:rsidRDefault="00BD2FF5" w:rsidP="006151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3FA9">
              <w:rPr>
                <w:rFonts w:ascii="Times New Roman" w:hAnsi="Times New Roman" w:cs="Times New Roman"/>
              </w:rPr>
              <w:t xml:space="preserve">Opis efektu </w:t>
            </w:r>
            <w:r w:rsidR="0061515C" w:rsidRPr="00363FA9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2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2FF5" w:rsidRPr="00363FA9" w:rsidRDefault="0061515C" w:rsidP="006151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3FA9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BD2FF5" w:rsidTr="00363FA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FF5" w:rsidRDefault="00BD2FF5" w:rsidP="00955C4D">
            <w:pPr>
              <w:tabs>
                <w:tab w:val="left" w:pos="180"/>
              </w:tabs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D2FF5" w:rsidRDefault="00BD2FF5" w:rsidP="0061515C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2FF5" w:rsidTr="00363FA9">
        <w:trPr>
          <w:cantSplit/>
          <w:trHeight w:val="27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FF5" w:rsidRDefault="00BD2FF5" w:rsidP="00955C4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2FF5" w:rsidRPr="00D118EE" w:rsidRDefault="0061515C" w:rsidP="00955C4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BD2FF5" w:rsidRPr="00D118EE">
              <w:rPr>
                <w:rFonts w:ascii="Times New Roman" w:hAnsi="Times New Roman" w:cs="Times New Roman"/>
              </w:rPr>
              <w:t xml:space="preserve">posiada </w:t>
            </w:r>
            <w:r w:rsidR="00BD2FF5">
              <w:rPr>
                <w:rFonts w:ascii="Times New Roman" w:hAnsi="Times New Roman" w:cs="Times New Roman"/>
              </w:rPr>
              <w:t xml:space="preserve">pogłębioną </w:t>
            </w:r>
            <w:r w:rsidR="00BD2FF5" w:rsidRPr="00D118EE">
              <w:rPr>
                <w:rFonts w:ascii="Times New Roman" w:hAnsi="Times New Roman" w:cs="Times New Roman"/>
              </w:rPr>
              <w:t xml:space="preserve">wiedzę pedagogiczną i psychologiczną </w:t>
            </w:r>
            <w:r w:rsidR="00BD2FF5">
              <w:rPr>
                <w:rFonts w:ascii="Times New Roman" w:hAnsi="Times New Roman" w:cs="Times New Roman"/>
              </w:rPr>
              <w:t xml:space="preserve">w zakresie nauczania-uczenia się i </w:t>
            </w:r>
            <w:r w:rsidR="00BD2FF5" w:rsidRPr="00D118EE">
              <w:rPr>
                <w:rFonts w:ascii="Times New Roman" w:hAnsi="Times New Roman" w:cs="Times New Roman"/>
              </w:rPr>
              <w:t>wychowania człowieka dorosłego</w:t>
            </w:r>
            <w:r w:rsidR="00BD2FF5">
              <w:rPr>
                <w:rFonts w:ascii="Times New Roman" w:hAnsi="Times New Roman" w:cs="Times New Roman"/>
              </w:rPr>
              <w:t>; wyjaśnia</w:t>
            </w:r>
            <w:r w:rsidR="00BD2FF5" w:rsidRPr="00D118EE">
              <w:rPr>
                <w:rFonts w:ascii="Times New Roman" w:hAnsi="Times New Roman" w:cs="Times New Roman"/>
              </w:rPr>
              <w:t xml:space="preserve"> proces</w:t>
            </w:r>
            <w:r w:rsidR="00BD2FF5">
              <w:rPr>
                <w:rFonts w:ascii="Times New Roman" w:hAnsi="Times New Roman" w:cs="Times New Roman"/>
              </w:rPr>
              <w:t>y</w:t>
            </w:r>
            <w:r w:rsidR="00BD2FF5" w:rsidRPr="00D118EE">
              <w:rPr>
                <w:rFonts w:ascii="Times New Roman" w:hAnsi="Times New Roman" w:cs="Times New Roman"/>
              </w:rPr>
              <w:t xml:space="preserve"> </w:t>
            </w:r>
            <w:r w:rsidR="00BD2FF5">
              <w:rPr>
                <w:rFonts w:ascii="Times New Roman" w:hAnsi="Times New Roman" w:cs="Times New Roman"/>
              </w:rPr>
              <w:t>rozwoju osób dorosłych i starszych</w:t>
            </w:r>
            <w:r w:rsidR="00BD2FF5" w:rsidRPr="00D118EE">
              <w:rPr>
                <w:rFonts w:ascii="Times New Roman" w:hAnsi="Times New Roman" w:cs="Times New Roman"/>
              </w:rPr>
              <w:t xml:space="preserve">; 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Ped2W_01</w:t>
            </w:r>
          </w:p>
        </w:tc>
      </w:tr>
      <w:tr w:rsidR="00BD2FF5" w:rsidTr="00363FA9">
        <w:trPr>
          <w:cantSplit/>
          <w:trHeight w:val="27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FF5" w:rsidRDefault="00BD2FF5" w:rsidP="00955C4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2FF5" w:rsidRPr="00D118EE" w:rsidRDefault="00BD2FF5" w:rsidP="00955C4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D118EE">
              <w:rPr>
                <w:rFonts w:ascii="Times New Roman" w:hAnsi="Times New Roman" w:cs="Times New Roman"/>
              </w:rPr>
              <w:t xml:space="preserve">charakteryzuje prawidłowości </w:t>
            </w:r>
            <w:r>
              <w:rPr>
                <w:rFonts w:ascii="Times New Roman" w:hAnsi="Times New Roman" w:cs="Times New Roman"/>
              </w:rPr>
              <w:t xml:space="preserve">i deficyty w </w:t>
            </w:r>
            <w:r w:rsidRPr="00D118EE">
              <w:rPr>
                <w:rFonts w:ascii="Times New Roman" w:hAnsi="Times New Roman" w:cs="Times New Roman"/>
              </w:rPr>
              <w:t>rozwoju człowieka dorosłego w sferze poznawczej, emocjonalnej i wolicjonalnej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D2FF5" w:rsidRDefault="00BD2FF5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Ped2W_0</w:t>
            </w:r>
            <w:r w:rsidR="0023007B">
              <w:rPr>
                <w:rFonts w:ascii="Times New Roman" w:hAnsi="Times New Roman" w:cs="Times New Roman"/>
              </w:rPr>
              <w:t>5</w:t>
            </w:r>
          </w:p>
        </w:tc>
      </w:tr>
      <w:tr w:rsidR="00BD2FF5" w:rsidTr="00363FA9">
        <w:trPr>
          <w:cantSplit/>
          <w:trHeight w:val="27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FF5" w:rsidRDefault="00BD2FF5" w:rsidP="00955C4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2FF5" w:rsidRDefault="00BD2FF5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118EE">
              <w:rPr>
                <w:rFonts w:ascii="Times New Roman" w:hAnsi="Times New Roman"/>
                <w:sz w:val="22"/>
                <w:szCs w:val="22"/>
              </w:rPr>
              <w:t xml:space="preserve">opisuje etapy rozwoju praktyki i teorii edukacji dorosłych w </w:t>
            </w:r>
            <w:r>
              <w:rPr>
                <w:rFonts w:ascii="Times New Roman" w:hAnsi="Times New Roman"/>
                <w:sz w:val="22"/>
                <w:szCs w:val="22"/>
              </w:rPr>
              <w:t>obszarze</w:t>
            </w:r>
            <w:r w:rsidRPr="00D118EE">
              <w:rPr>
                <w:rFonts w:ascii="Times New Roman" w:hAnsi="Times New Roman"/>
                <w:sz w:val="22"/>
                <w:szCs w:val="22"/>
              </w:rPr>
              <w:t xml:space="preserve"> historyczny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Pr="00D118EE">
              <w:rPr>
                <w:rFonts w:ascii="Times New Roman" w:hAnsi="Times New Roman"/>
                <w:sz w:val="22"/>
                <w:szCs w:val="22"/>
              </w:rPr>
              <w:t>, społeczny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Pr="00D118EE">
              <w:rPr>
                <w:rFonts w:ascii="Times New Roman" w:hAnsi="Times New Roman"/>
                <w:sz w:val="22"/>
                <w:szCs w:val="22"/>
              </w:rPr>
              <w:t xml:space="preserve"> i ekonomiczn</w:t>
            </w:r>
            <w:r>
              <w:rPr>
                <w:rFonts w:ascii="Times New Roman" w:hAnsi="Times New Roman"/>
                <w:sz w:val="22"/>
                <w:szCs w:val="22"/>
              </w:rPr>
              <w:t>ym.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D2FF5" w:rsidRDefault="00BD2FF5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Ped2W_0</w:t>
            </w:r>
            <w:r w:rsidR="0023007B">
              <w:rPr>
                <w:rFonts w:ascii="Times New Roman" w:hAnsi="Times New Roman" w:cs="Times New Roman"/>
              </w:rPr>
              <w:t>3</w:t>
            </w:r>
          </w:p>
        </w:tc>
      </w:tr>
      <w:tr w:rsidR="00BD2FF5" w:rsidTr="00363FA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FF5" w:rsidRDefault="00BD2FF5" w:rsidP="00955C4D">
            <w:pPr>
              <w:tabs>
                <w:tab w:val="left" w:pos="180"/>
              </w:tabs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D2FF5" w:rsidRDefault="00BD2FF5" w:rsidP="0061515C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2FF5" w:rsidTr="00363FA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FF5" w:rsidRDefault="00BD2FF5" w:rsidP="00955C4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2FF5" w:rsidRPr="00EC1752" w:rsidRDefault="0061515C" w:rsidP="00955C4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BD2FF5" w:rsidRPr="00EC1752">
              <w:rPr>
                <w:rFonts w:ascii="Times New Roman" w:hAnsi="Times New Roman" w:cs="Times New Roman"/>
              </w:rPr>
              <w:t>diagnoz</w:t>
            </w:r>
            <w:r w:rsidR="00BD2FF5">
              <w:rPr>
                <w:rFonts w:ascii="Times New Roman" w:hAnsi="Times New Roman" w:cs="Times New Roman"/>
              </w:rPr>
              <w:t>uje</w:t>
            </w:r>
            <w:r w:rsidR="00BD2FF5" w:rsidRPr="00EC1752">
              <w:rPr>
                <w:rFonts w:ascii="Times New Roman" w:hAnsi="Times New Roman" w:cs="Times New Roman"/>
              </w:rPr>
              <w:t xml:space="preserve"> i interpret</w:t>
            </w:r>
            <w:r w:rsidR="00BD2FF5">
              <w:rPr>
                <w:rFonts w:ascii="Times New Roman" w:hAnsi="Times New Roman" w:cs="Times New Roman"/>
              </w:rPr>
              <w:t>uje</w:t>
            </w:r>
            <w:r w:rsidR="00BD2FF5" w:rsidRPr="00EC1752">
              <w:rPr>
                <w:rFonts w:ascii="Times New Roman" w:hAnsi="Times New Roman" w:cs="Times New Roman"/>
              </w:rPr>
              <w:t xml:space="preserve"> potrzeby, motywy i aspiracje edukacyjne ludzi dorosłych oraz inne uwarunkowania podejmowania przez nich działalności kształceniowej</w:t>
            </w:r>
            <w:r w:rsidR="00BD2FF5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Ped2U_02</w:t>
            </w:r>
          </w:p>
        </w:tc>
      </w:tr>
      <w:tr w:rsidR="00BD2FF5" w:rsidTr="00363FA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FF5" w:rsidRDefault="00BD2FF5" w:rsidP="00955C4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2FF5" w:rsidRPr="00EC1752" w:rsidRDefault="00BD2FF5" w:rsidP="00955C4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C1752">
              <w:rPr>
                <w:rFonts w:ascii="Times New Roman" w:hAnsi="Times New Roman" w:cs="Times New Roman"/>
              </w:rPr>
              <w:t>dobierać metody kształcenia i wychowania dorosłych</w:t>
            </w:r>
            <w:r>
              <w:rPr>
                <w:rFonts w:ascii="Times New Roman" w:hAnsi="Times New Roman" w:cs="Times New Roman"/>
              </w:rPr>
              <w:t xml:space="preserve"> do ich potrzeb i możliwości kierując się</w:t>
            </w:r>
            <w:r w:rsidRPr="00EC1752">
              <w:rPr>
                <w:rFonts w:ascii="Times New Roman" w:hAnsi="Times New Roman" w:cs="Times New Roman"/>
              </w:rPr>
              <w:t xml:space="preserve"> z wymogami psychodydaktyki </w:t>
            </w:r>
            <w:proofErr w:type="spellStart"/>
            <w:r w:rsidRPr="00EC1752">
              <w:rPr>
                <w:rFonts w:ascii="Times New Roman" w:hAnsi="Times New Roman" w:cs="Times New Roman"/>
              </w:rPr>
              <w:t>andragogicznej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Ped2U_03</w:t>
            </w:r>
          </w:p>
          <w:p w:rsid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Ped2U_09</w:t>
            </w:r>
          </w:p>
        </w:tc>
      </w:tr>
      <w:tr w:rsidR="00BD2FF5" w:rsidTr="00363FA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FF5" w:rsidRDefault="00BD2FF5" w:rsidP="00955C4D">
            <w:pPr>
              <w:tabs>
                <w:tab w:val="left" w:pos="180"/>
              </w:tabs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D2FF5" w:rsidRDefault="00BD2FF5" w:rsidP="0061515C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2FF5" w:rsidTr="00363FA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FF5" w:rsidRDefault="00BD2FF5" w:rsidP="00955C4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2FF5" w:rsidRPr="00EC1752" w:rsidRDefault="0061515C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 </w:t>
            </w:r>
            <w:r w:rsidR="00BD2FF5" w:rsidRPr="00EC1752">
              <w:rPr>
                <w:rFonts w:ascii="Times New Roman" w:hAnsi="Times New Roman"/>
                <w:sz w:val="22"/>
                <w:szCs w:val="22"/>
              </w:rPr>
              <w:t>dostrzega i docenia wartość edukacji dorosłych i edukacji ustawicznej jako czynników wspomagających rozwój jednostek i społeczeństwa</w:t>
            </w:r>
            <w:r w:rsidR="00BD2FF5">
              <w:rPr>
                <w:rFonts w:ascii="Times New Roman" w:hAnsi="Times New Roman"/>
                <w:sz w:val="22"/>
                <w:szCs w:val="22"/>
              </w:rPr>
              <w:t>;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Ped2K_04</w:t>
            </w:r>
          </w:p>
        </w:tc>
      </w:tr>
      <w:tr w:rsidR="00BD2FF5" w:rsidRPr="008358F1" w:rsidTr="00363FA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FF5" w:rsidRDefault="00BD2FF5" w:rsidP="00955C4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6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2FF5" w:rsidRPr="008358F1" w:rsidRDefault="00BD2FF5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odpowiedzialnie i samodzielnie przygotowuje się do pracy pedagogicznej, potrafi odpowiednio określić jej  priorytety .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D2FF5" w:rsidRPr="008358F1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Ped2P_K06</w:t>
            </w:r>
          </w:p>
        </w:tc>
      </w:tr>
      <w:tr w:rsidR="00BD2FF5" w:rsidTr="00955C4D">
        <w:trPr>
          <w:trHeight w:val="540"/>
        </w:trPr>
        <w:tc>
          <w:tcPr>
            <w:tcW w:w="10008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BD2FF5" w:rsidTr="00955C4D">
        <w:tc>
          <w:tcPr>
            <w:tcW w:w="10008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Wykład</w:t>
            </w:r>
          </w:p>
        </w:tc>
      </w:tr>
      <w:tr w:rsidR="00BD2FF5" w:rsidRPr="009E153E" w:rsidTr="00955C4D">
        <w:tc>
          <w:tcPr>
            <w:tcW w:w="10008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D2FF5" w:rsidRPr="00D118EE" w:rsidRDefault="00BD2FF5" w:rsidP="00BD2FF5">
            <w:pPr>
              <w:numPr>
                <w:ilvl w:val="0"/>
                <w:numId w:val="2"/>
              </w:numPr>
              <w:spacing w:after="0" w:line="240" w:lineRule="auto"/>
              <w:rPr>
                <w:rStyle w:val="wrtext"/>
                <w:rFonts w:ascii="Times New Roman" w:hAnsi="Times New Roman" w:cs="Times New Roman"/>
              </w:rPr>
            </w:pPr>
            <w:r w:rsidRPr="00D118EE">
              <w:rPr>
                <w:rStyle w:val="wrtext"/>
                <w:rFonts w:ascii="Times New Roman" w:hAnsi="Times New Roman" w:cs="Times New Roman"/>
              </w:rPr>
              <w:t xml:space="preserve">Pojęcie i przedmiot andragogiki. </w:t>
            </w:r>
          </w:p>
          <w:p w:rsidR="00BD2FF5" w:rsidRPr="00D118EE" w:rsidRDefault="00BD2FF5" w:rsidP="00BD2FF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18EE">
              <w:rPr>
                <w:rFonts w:ascii="Times New Roman" w:hAnsi="Times New Roman" w:cs="Times New Roman"/>
              </w:rPr>
              <w:t>Specyfika kształcenia i wychowania człowieka dorosłego.</w:t>
            </w:r>
          </w:p>
          <w:p w:rsidR="00BD2FF5" w:rsidRPr="00D118EE" w:rsidRDefault="00BD2FF5" w:rsidP="00BD2FF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Style w:val="wrtext"/>
                <w:rFonts w:ascii="Times New Roman" w:hAnsi="Times New Roman" w:cs="Times New Roman"/>
              </w:rPr>
            </w:pPr>
            <w:r w:rsidRPr="00D118EE">
              <w:rPr>
                <w:rStyle w:val="wrtext"/>
                <w:rFonts w:ascii="Times New Roman" w:hAnsi="Times New Roman" w:cs="Times New Roman"/>
              </w:rPr>
              <w:t xml:space="preserve">Psychologiczne aspekty funkcjonowania ludzi dorosłych i starszych – potrzeby a możliwości kształcenia i wychowania osób dorosłych. </w:t>
            </w:r>
          </w:p>
          <w:p w:rsidR="00BD2FF5" w:rsidRPr="00D118EE" w:rsidRDefault="00BD2FF5" w:rsidP="00BD2FF5">
            <w:pPr>
              <w:numPr>
                <w:ilvl w:val="0"/>
                <w:numId w:val="2"/>
              </w:numPr>
              <w:spacing w:after="0" w:line="240" w:lineRule="auto"/>
              <w:rPr>
                <w:rStyle w:val="wrtext"/>
                <w:rFonts w:ascii="Times New Roman" w:hAnsi="Times New Roman" w:cs="Times New Roman"/>
              </w:rPr>
            </w:pPr>
            <w:r w:rsidRPr="00D118EE">
              <w:rPr>
                <w:rStyle w:val="wrtext"/>
                <w:rFonts w:ascii="Times New Roman" w:hAnsi="Times New Roman" w:cs="Times New Roman"/>
              </w:rPr>
              <w:t xml:space="preserve">Kierunki badań w andragogice. Zagadnienia metodologii badań </w:t>
            </w:r>
            <w:proofErr w:type="spellStart"/>
            <w:r w:rsidRPr="00D118EE">
              <w:rPr>
                <w:rStyle w:val="wrtext"/>
                <w:rFonts w:ascii="Times New Roman" w:hAnsi="Times New Roman" w:cs="Times New Roman"/>
              </w:rPr>
              <w:t>andragogicznych</w:t>
            </w:r>
            <w:proofErr w:type="spellEnd"/>
            <w:r w:rsidRPr="00D118EE">
              <w:rPr>
                <w:rStyle w:val="wrtext"/>
                <w:rFonts w:ascii="Times New Roman" w:hAnsi="Times New Roman" w:cs="Times New Roman"/>
              </w:rPr>
              <w:t xml:space="preserve">. </w:t>
            </w:r>
            <w:r w:rsidRPr="00D118EE">
              <w:rPr>
                <w:rFonts w:ascii="Times New Roman" w:hAnsi="Times New Roman" w:cs="Times New Roman"/>
              </w:rPr>
              <w:t>Przesłanki celów edukacji dorosłych - zagrożenia i wyzwania cywilizacyjne.</w:t>
            </w:r>
          </w:p>
          <w:p w:rsidR="00BD2FF5" w:rsidRPr="00D118EE" w:rsidRDefault="00BD2FF5" w:rsidP="00BD2FF5">
            <w:pPr>
              <w:numPr>
                <w:ilvl w:val="0"/>
                <w:numId w:val="2"/>
              </w:numPr>
              <w:spacing w:after="0" w:line="240" w:lineRule="auto"/>
              <w:rPr>
                <w:rStyle w:val="wrtext"/>
                <w:rFonts w:ascii="Times New Roman" w:hAnsi="Times New Roman" w:cs="Times New Roman"/>
              </w:rPr>
            </w:pPr>
            <w:r w:rsidRPr="00D118EE">
              <w:rPr>
                <w:rStyle w:val="wrtext"/>
                <w:rFonts w:ascii="Times New Roman" w:hAnsi="Times New Roman" w:cs="Times New Roman"/>
              </w:rPr>
              <w:t xml:space="preserve">Andragogika w wymiarze międzynarodowym. Cechy współczesnej edukacji dorosłych. Prawne podstawy kształcenia dorosłych. </w:t>
            </w:r>
          </w:p>
          <w:p w:rsidR="00BD2FF5" w:rsidRPr="00D118EE" w:rsidRDefault="00BD2FF5" w:rsidP="00BD2FF5">
            <w:pPr>
              <w:numPr>
                <w:ilvl w:val="0"/>
                <w:numId w:val="2"/>
              </w:numPr>
              <w:spacing w:after="0" w:line="240" w:lineRule="auto"/>
              <w:rPr>
                <w:rStyle w:val="wrtext"/>
                <w:rFonts w:ascii="Times New Roman" w:hAnsi="Times New Roman" w:cs="Times New Roman"/>
              </w:rPr>
            </w:pPr>
            <w:r w:rsidRPr="00D118EE">
              <w:rPr>
                <w:rStyle w:val="wrtext"/>
                <w:rFonts w:ascii="Times New Roman" w:hAnsi="Times New Roman" w:cs="Times New Roman"/>
              </w:rPr>
              <w:t>System edukacji dorosłych – cele, treści, zasady i metody, organizacja oraz ewaluacja kształcenia dorosłych.</w:t>
            </w:r>
          </w:p>
          <w:p w:rsidR="00BD2FF5" w:rsidRPr="009E153E" w:rsidRDefault="00BD2FF5" w:rsidP="00BD2FF5">
            <w:pPr>
              <w:numPr>
                <w:ilvl w:val="0"/>
                <w:numId w:val="2"/>
              </w:numPr>
              <w:spacing w:after="0" w:line="240" w:lineRule="auto"/>
            </w:pPr>
            <w:r w:rsidRPr="00D118EE">
              <w:rPr>
                <w:rStyle w:val="wrtext"/>
                <w:rFonts w:ascii="Times New Roman" w:hAnsi="Times New Roman" w:cs="Times New Roman"/>
              </w:rPr>
              <w:t xml:space="preserve"> Szkolnictwo dla dorosłych – kursy, warsztaty, edukacja osób „trzeciego wieku”, edukacja na odległość. </w:t>
            </w:r>
          </w:p>
        </w:tc>
      </w:tr>
      <w:tr w:rsidR="00BD2FF5" w:rsidTr="00955C4D">
        <w:tc>
          <w:tcPr>
            <w:tcW w:w="10008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BD2FF5" w:rsidRPr="009E153E" w:rsidTr="00955C4D">
        <w:tc>
          <w:tcPr>
            <w:tcW w:w="10008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D2FF5" w:rsidRPr="00D118EE" w:rsidRDefault="00BD2FF5" w:rsidP="00BD2FF5">
            <w:pPr>
              <w:numPr>
                <w:ilvl w:val="0"/>
                <w:numId w:val="4"/>
              </w:numPr>
              <w:spacing w:after="0" w:line="240" w:lineRule="auto"/>
              <w:rPr>
                <w:rStyle w:val="wrtext"/>
                <w:rFonts w:ascii="Times New Roman" w:hAnsi="Times New Roman" w:cs="Times New Roman"/>
              </w:rPr>
            </w:pPr>
            <w:r w:rsidRPr="00D118EE">
              <w:rPr>
                <w:rFonts w:ascii="Times New Roman" w:hAnsi="Times New Roman" w:cs="Times New Roman"/>
              </w:rPr>
              <w:t>Współczesne tendencje i dylematy w kształceniu osób dorosłych.</w:t>
            </w:r>
          </w:p>
          <w:p w:rsidR="00BD2FF5" w:rsidRPr="00D118EE" w:rsidRDefault="00BD2FF5" w:rsidP="00BD2FF5">
            <w:pPr>
              <w:numPr>
                <w:ilvl w:val="0"/>
                <w:numId w:val="4"/>
              </w:numPr>
              <w:spacing w:after="0" w:line="240" w:lineRule="auto"/>
              <w:rPr>
                <w:rStyle w:val="wrtext"/>
                <w:rFonts w:ascii="Times New Roman" w:hAnsi="Times New Roman" w:cs="Times New Roman"/>
              </w:rPr>
            </w:pPr>
            <w:r w:rsidRPr="00D118EE">
              <w:rPr>
                <w:rStyle w:val="wrtext"/>
                <w:rFonts w:ascii="Times New Roman" w:hAnsi="Times New Roman" w:cs="Times New Roman"/>
              </w:rPr>
              <w:t>Kryzysy związane z chorobą oraz procesem starzenia się a kształcenie i wychowanie osób dorosłych.</w:t>
            </w:r>
          </w:p>
          <w:p w:rsidR="00BD2FF5" w:rsidRPr="00D118EE" w:rsidRDefault="00BD2FF5" w:rsidP="00BD2FF5">
            <w:pPr>
              <w:numPr>
                <w:ilvl w:val="0"/>
                <w:numId w:val="4"/>
              </w:numPr>
              <w:spacing w:after="0" w:line="240" w:lineRule="auto"/>
              <w:rPr>
                <w:rStyle w:val="wrtext"/>
                <w:rFonts w:ascii="Times New Roman" w:hAnsi="Times New Roman" w:cs="Times New Roman"/>
              </w:rPr>
            </w:pPr>
            <w:r w:rsidRPr="00D118EE">
              <w:rPr>
                <w:rStyle w:val="wrtext"/>
                <w:rFonts w:ascii="Times New Roman" w:hAnsi="Times New Roman" w:cs="Times New Roman"/>
              </w:rPr>
              <w:t xml:space="preserve">Problemy andragogiki pracy. Przeciwdziałanie bezrobociu, kwalifikacje i </w:t>
            </w:r>
            <w:proofErr w:type="spellStart"/>
            <w:r w:rsidRPr="00D118EE">
              <w:rPr>
                <w:rStyle w:val="wrtext"/>
                <w:rFonts w:ascii="Times New Roman" w:hAnsi="Times New Roman" w:cs="Times New Roman"/>
              </w:rPr>
              <w:t>rekwalifikacje</w:t>
            </w:r>
            <w:proofErr w:type="spellEnd"/>
            <w:r w:rsidRPr="00D118EE">
              <w:rPr>
                <w:rStyle w:val="wrtext"/>
                <w:rFonts w:ascii="Times New Roman" w:hAnsi="Times New Roman" w:cs="Times New Roman"/>
              </w:rPr>
              <w:t xml:space="preserve"> zawodowe. </w:t>
            </w:r>
          </w:p>
          <w:p w:rsidR="00BD2FF5" w:rsidRPr="009E153E" w:rsidRDefault="00BD2FF5" w:rsidP="00BD2FF5">
            <w:pPr>
              <w:numPr>
                <w:ilvl w:val="0"/>
                <w:numId w:val="4"/>
              </w:numPr>
              <w:spacing w:after="0" w:line="240" w:lineRule="auto"/>
            </w:pPr>
            <w:r w:rsidRPr="00D118EE">
              <w:rPr>
                <w:rStyle w:val="wrtext"/>
                <w:rFonts w:ascii="Times New Roman" w:hAnsi="Times New Roman" w:cs="Times New Roman"/>
              </w:rPr>
              <w:t>Najnowsze tendencje rozwoju andragogiki (edukacja ustawiczna)</w:t>
            </w:r>
            <w:r w:rsidR="00C9530D">
              <w:rPr>
                <w:rStyle w:val="wrtext"/>
                <w:rFonts w:ascii="Times New Roman" w:hAnsi="Times New Roman" w:cs="Times New Roman"/>
              </w:rPr>
              <w:t>.</w:t>
            </w:r>
          </w:p>
        </w:tc>
      </w:tr>
      <w:tr w:rsidR="00BD2FF5" w:rsidTr="00955C4D">
        <w:tc>
          <w:tcPr>
            <w:tcW w:w="10008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BD2FF5" w:rsidTr="00955C4D">
        <w:tc>
          <w:tcPr>
            <w:tcW w:w="10008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BD2FF5" w:rsidTr="00955C4D">
        <w:trPr>
          <w:trHeight w:val="325"/>
        </w:trPr>
        <w:tc>
          <w:tcPr>
            <w:tcW w:w="10008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BD2FF5" w:rsidRPr="00EC1752" w:rsidTr="00955C4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2FF5" w:rsidRPr="0023007B" w:rsidRDefault="00BD2FF5" w:rsidP="00BD2FF5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07B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 xml:space="preserve">Aleksander T., </w:t>
            </w:r>
            <w:r w:rsidRPr="0023007B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>Andragogika, Podręcznik akademicki</w:t>
            </w:r>
            <w:r w:rsidRPr="0023007B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, Wydawnictwo Naukowe Instytutu Technologii Eksploatacji – PIB, Radom -Kraków 2009.</w:t>
            </w:r>
          </w:p>
          <w:p w:rsidR="00BD2FF5" w:rsidRPr="0023007B" w:rsidRDefault="00BD2FF5" w:rsidP="00BD2FF5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23007B">
              <w:rPr>
                <w:rStyle w:val="wrtext"/>
                <w:rFonts w:ascii="Times New Roman" w:hAnsi="Times New Roman" w:cs="Times New Roman"/>
              </w:rPr>
              <w:t xml:space="preserve">Brzezińska A.I. (red.), </w:t>
            </w:r>
            <w:r w:rsidRPr="0023007B">
              <w:rPr>
                <w:rStyle w:val="wrtext"/>
                <w:rFonts w:ascii="Times New Roman" w:hAnsi="Times New Roman" w:cs="Times New Roman"/>
                <w:i/>
              </w:rPr>
              <w:t>Psychologiczne portrety człowieka</w:t>
            </w:r>
            <w:r w:rsidRPr="0023007B">
              <w:rPr>
                <w:rStyle w:val="wrtext"/>
                <w:rFonts w:ascii="Times New Roman" w:hAnsi="Times New Roman" w:cs="Times New Roman"/>
              </w:rPr>
              <w:t>. GWP, Gdańsk 2005.</w:t>
            </w:r>
          </w:p>
          <w:p w:rsidR="00BD2FF5" w:rsidRPr="0023007B" w:rsidRDefault="00BD2FF5" w:rsidP="00BD2FF5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</w:pPr>
            <w:r w:rsidRPr="0023007B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 xml:space="preserve">Czerniawska O. (red.), </w:t>
            </w:r>
            <w:proofErr w:type="spellStart"/>
            <w:r w:rsidRPr="0023007B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>Andragogiczny</w:t>
            </w:r>
            <w:proofErr w:type="spellEnd"/>
            <w:r w:rsidRPr="0023007B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 xml:space="preserve"> wymiar wydarzeń osobistych i globalnych w badaniach biograficznych</w:t>
            </w:r>
            <w:r w:rsidRPr="0023007B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, Wydawnictwo Akademii Humanistyczno-Ekonomicznej, Łódź 2011.</w:t>
            </w:r>
          </w:p>
          <w:p w:rsidR="00BD2FF5" w:rsidRPr="00EC1752" w:rsidRDefault="00BD2FF5" w:rsidP="00BD2FF5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5"/>
              </w:rPr>
            </w:pPr>
            <w:r w:rsidRPr="0023007B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 xml:space="preserve">Malewski M., </w:t>
            </w:r>
            <w:r w:rsidRPr="0023007B">
              <w:rPr>
                <w:rStyle w:val="Pogrubienie"/>
                <w:rFonts w:ascii="Times New Roman" w:hAnsi="Times New Roman" w:cs="Times New Roman"/>
                <w:b w:val="0"/>
                <w:i/>
                <w:color w:val="auto"/>
              </w:rPr>
              <w:t>Od nauczania do uczenia się. O paradygmatycznej zmianie w andragogice</w:t>
            </w:r>
            <w:r w:rsidRPr="0023007B">
              <w:rPr>
                <w:rStyle w:val="Pogrubienie"/>
                <w:rFonts w:ascii="Times New Roman" w:hAnsi="Times New Roman" w:cs="Times New Roman"/>
                <w:b w:val="0"/>
                <w:color w:val="auto"/>
              </w:rPr>
              <w:t>, Wydawnictwo Naukowe Dolnośląskiej Szkoły Wyższej, Wrocław 2010.</w:t>
            </w:r>
          </w:p>
        </w:tc>
      </w:tr>
      <w:tr w:rsidR="00BD2FF5" w:rsidRPr="00EC1752" w:rsidTr="00955C4D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D2FF5" w:rsidRPr="00EC1752" w:rsidRDefault="00BD2FF5" w:rsidP="00BD2FF5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wrtext"/>
                <w:rFonts w:ascii="Times New Roman" w:hAnsi="Times New Roman" w:cs="Times New Roman"/>
              </w:rPr>
            </w:pPr>
            <w:r w:rsidRPr="00EC1752">
              <w:rPr>
                <w:rStyle w:val="wrtext"/>
                <w:rFonts w:ascii="Times New Roman" w:hAnsi="Times New Roman" w:cs="Times New Roman"/>
              </w:rPr>
              <w:t xml:space="preserve">Kostkiewicz J. (red.), </w:t>
            </w:r>
            <w:r w:rsidRPr="00EC1752">
              <w:rPr>
                <w:rStyle w:val="wrtext"/>
                <w:rFonts w:ascii="Times New Roman" w:hAnsi="Times New Roman" w:cs="Times New Roman"/>
                <w:i/>
              </w:rPr>
              <w:t>Aksjologia edukacji dorosłych</w:t>
            </w:r>
            <w:r w:rsidRPr="00EC1752">
              <w:rPr>
                <w:rStyle w:val="wrtext"/>
                <w:rFonts w:ascii="Times New Roman" w:hAnsi="Times New Roman" w:cs="Times New Roman"/>
              </w:rPr>
              <w:t>. Wyd. KUL, Lublin 2004.</w:t>
            </w:r>
          </w:p>
          <w:p w:rsidR="00BD2FF5" w:rsidRPr="00EC1752" w:rsidRDefault="00BD2FF5" w:rsidP="00BD2FF5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wrtext"/>
                <w:rFonts w:ascii="Times New Roman" w:hAnsi="Times New Roman" w:cs="Times New Roman"/>
              </w:rPr>
            </w:pPr>
            <w:r w:rsidRPr="00EC1752">
              <w:rPr>
                <w:rStyle w:val="wrtext"/>
                <w:rFonts w:ascii="Times New Roman" w:hAnsi="Times New Roman" w:cs="Times New Roman"/>
              </w:rPr>
              <w:t xml:space="preserve">Stochmiałek J., </w:t>
            </w:r>
            <w:r w:rsidRPr="00EC1752">
              <w:rPr>
                <w:rStyle w:val="wrtext"/>
                <w:rFonts w:ascii="Times New Roman" w:hAnsi="Times New Roman" w:cs="Times New Roman"/>
                <w:i/>
              </w:rPr>
              <w:t>Przezwyciężanie kryzysów życiowych przez osoby dorosłe</w:t>
            </w:r>
            <w:r w:rsidRPr="00EC1752">
              <w:rPr>
                <w:rStyle w:val="wrtext"/>
                <w:rFonts w:ascii="Times New Roman" w:hAnsi="Times New Roman" w:cs="Times New Roman"/>
              </w:rPr>
              <w:t xml:space="preserve">. Wyd. UKSW. Warszawa 2009. </w:t>
            </w:r>
          </w:p>
          <w:p w:rsidR="00BD2FF5" w:rsidRPr="00EC1752" w:rsidRDefault="00BD2FF5" w:rsidP="00BD2FF5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1752">
              <w:rPr>
                <w:rStyle w:val="wrtext"/>
                <w:rFonts w:ascii="Times New Roman" w:hAnsi="Times New Roman" w:cs="Times New Roman"/>
              </w:rPr>
              <w:t>Wujek T. (red.), Wprowadzenie do andragogiki. Wyd. ITE, Warszawa 1996.</w:t>
            </w:r>
          </w:p>
        </w:tc>
      </w:tr>
      <w:tr w:rsidR="00BD2FF5" w:rsidRPr="00EC1752" w:rsidTr="00955C4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6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FF5" w:rsidRPr="00EC1752" w:rsidRDefault="00BD2FF5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1752">
              <w:rPr>
                <w:rFonts w:ascii="Times New Roman" w:hAnsi="Times New Roman" w:cs="Times New Roman"/>
              </w:rPr>
              <w:t>Wykład z prezentacją multimedialną, prezentacja przypadków – problemów, (analiza, interpretacja oraz ćwiczenie sposobów ich rozwiązywania).</w:t>
            </w:r>
          </w:p>
        </w:tc>
      </w:tr>
      <w:tr w:rsidR="00BD2FF5" w:rsidTr="00955C4D">
        <w:tc>
          <w:tcPr>
            <w:tcW w:w="820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kształcenia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BD2FF5" w:rsidTr="00955C4D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FF5" w:rsidRDefault="00742E1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BD2FF5">
              <w:rPr>
                <w:rFonts w:ascii="Times New Roman" w:hAnsi="Times New Roman" w:cs="Times New Roman"/>
              </w:rPr>
              <w:t>yskusja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D2FF5">
              <w:rPr>
                <w:rFonts w:ascii="Times New Roman" w:hAnsi="Times New Roman" w:cs="Times New Roman"/>
              </w:rPr>
              <w:t xml:space="preserve"> grupowa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02, 04, 07</w:t>
            </w:r>
          </w:p>
        </w:tc>
      </w:tr>
      <w:tr w:rsidR="00BD2FF5" w:rsidTr="00955C4D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FF5" w:rsidRDefault="00742E1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BD2FF5">
              <w:rPr>
                <w:rFonts w:ascii="Times New Roman" w:hAnsi="Times New Roman" w:cs="Times New Roman"/>
              </w:rPr>
              <w:t>adania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D2FF5">
              <w:rPr>
                <w:rFonts w:ascii="Times New Roman" w:hAnsi="Times New Roman" w:cs="Times New Roman"/>
              </w:rPr>
              <w:t xml:space="preserve"> grupowe do wykonania 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01, 03, 05, 06</w:t>
            </w:r>
          </w:p>
        </w:tc>
      </w:tr>
      <w:tr w:rsidR="00BD2FF5" w:rsidTr="00955C4D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FF5" w:rsidRDefault="00742E1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BD2FF5">
              <w:rPr>
                <w:rFonts w:ascii="Times New Roman" w:hAnsi="Times New Roman" w:cs="Times New Roman"/>
              </w:rPr>
              <w:t>olokwium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FF5" w:rsidRDefault="00BD2FF5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01-07</w:t>
            </w:r>
          </w:p>
        </w:tc>
      </w:tr>
      <w:tr w:rsidR="00BD2FF5" w:rsidRPr="00C34A37" w:rsidTr="00955C4D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D2FF5" w:rsidRDefault="00BD2FF5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1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FF5" w:rsidRPr="00EC1752" w:rsidRDefault="00BD2FF5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1752">
              <w:rPr>
                <w:rFonts w:ascii="Times New Roman" w:hAnsi="Times New Roman" w:cs="Times New Roman"/>
              </w:rPr>
              <w:t>Zaliczenie z oceną</w:t>
            </w:r>
          </w:p>
          <w:p w:rsidR="00BD2FF5" w:rsidRPr="00EC1752" w:rsidRDefault="00BD2FF5" w:rsidP="00BD2FF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kolokwium – 40%</w:t>
            </w:r>
          </w:p>
          <w:p w:rsidR="00BD2FF5" w:rsidRPr="00EC1752" w:rsidRDefault="00BD2FF5" w:rsidP="00BD2FF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</w:rPr>
            </w:pPr>
            <w:r w:rsidRPr="00EC1752">
              <w:rPr>
                <w:rFonts w:ascii="Times New Roman" w:hAnsi="Times New Roman" w:cs="Times New Roman"/>
              </w:rPr>
              <w:t xml:space="preserve">praca pisemna </w:t>
            </w:r>
            <w:r>
              <w:rPr>
                <w:rFonts w:ascii="Times New Roman" w:hAnsi="Times New Roman" w:cs="Times New Roman"/>
              </w:rPr>
              <w:t>–</w:t>
            </w:r>
            <w:r w:rsidRPr="00EC1752">
              <w:rPr>
                <w:rFonts w:ascii="Times New Roman" w:hAnsi="Times New Roman" w:cs="Times New Roman"/>
              </w:rPr>
              <w:t xml:space="preserve"> 30%</w:t>
            </w:r>
          </w:p>
          <w:p w:rsidR="00BD2FF5" w:rsidRPr="00C34A37" w:rsidRDefault="00BD2FF5" w:rsidP="00BD2FF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</w:pPr>
            <w:r>
              <w:rPr>
                <w:rFonts w:ascii="Times New Roman" w:hAnsi="Times New Roman" w:cs="Times New Roman"/>
              </w:rPr>
              <w:t>aktywność na zajęciach (praca w grupie)</w:t>
            </w:r>
            <w:r w:rsidRPr="00EC17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</w:t>
            </w:r>
            <w:r w:rsidRPr="00EC1752">
              <w:rPr>
                <w:rFonts w:ascii="Times New Roman" w:hAnsi="Times New Roman" w:cs="Times New Roman"/>
              </w:rPr>
              <w:t xml:space="preserve"> 30%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3007B" w:rsidRPr="008D4BE7" w:rsidTr="00C16D90">
        <w:tc>
          <w:tcPr>
            <w:tcW w:w="10008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23007B" w:rsidRPr="00742916" w:rsidTr="00C16D90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9"/>
            <w:tcBorders>
              <w:top w:val="single" w:sz="4" w:space="0" w:color="auto"/>
            </w:tcBorders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23007B" w:rsidRPr="00BC3779" w:rsidTr="00C16D90">
        <w:trPr>
          <w:trHeight w:val="262"/>
        </w:trPr>
        <w:tc>
          <w:tcPr>
            <w:tcW w:w="5070" w:type="dxa"/>
            <w:gridSpan w:val="10"/>
            <w:vMerge/>
          </w:tcPr>
          <w:p w:rsidR="0023007B" w:rsidRPr="0023007B" w:rsidRDefault="0023007B" w:rsidP="00230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 xml:space="preserve">W tym zajęcia powiązane </w:t>
            </w:r>
            <w:r w:rsidRPr="0023007B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23007B" w:rsidRPr="00742916" w:rsidTr="00C16D90">
        <w:trPr>
          <w:trHeight w:val="262"/>
        </w:trPr>
        <w:tc>
          <w:tcPr>
            <w:tcW w:w="5070" w:type="dxa"/>
            <w:gridSpan w:val="10"/>
          </w:tcPr>
          <w:p w:rsidR="0023007B" w:rsidRPr="0023007B" w:rsidRDefault="0023007B" w:rsidP="00230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  <w:gridSpan w:val="5"/>
          </w:tcPr>
          <w:p w:rsidR="0023007B" w:rsidRPr="0023007B" w:rsidRDefault="00C9530D" w:rsidP="00C9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3007B" w:rsidRPr="00742916" w:rsidTr="00C16D90">
        <w:trPr>
          <w:trHeight w:val="262"/>
        </w:trPr>
        <w:tc>
          <w:tcPr>
            <w:tcW w:w="5070" w:type="dxa"/>
            <w:gridSpan w:val="10"/>
          </w:tcPr>
          <w:p w:rsidR="0023007B" w:rsidRPr="0023007B" w:rsidRDefault="0023007B" w:rsidP="00230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5"/>
          </w:tcPr>
          <w:p w:rsidR="0023007B" w:rsidRPr="0023007B" w:rsidRDefault="00C9530D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3007B" w:rsidRPr="00305CA9" w:rsidTr="00C16D90">
        <w:trPr>
          <w:trHeight w:val="262"/>
        </w:trPr>
        <w:tc>
          <w:tcPr>
            <w:tcW w:w="5070" w:type="dxa"/>
            <w:gridSpan w:val="10"/>
          </w:tcPr>
          <w:p w:rsidR="0023007B" w:rsidRPr="0023007B" w:rsidRDefault="0023007B" w:rsidP="00230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  <w:gridSpan w:val="5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1</w:t>
            </w:r>
            <w:r w:rsidR="00C9530D">
              <w:rPr>
                <w:rFonts w:ascii="Times New Roman" w:hAnsi="Times New Roman" w:cs="Times New Roman"/>
              </w:rPr>
              <w:t>0</w:t>
            </w:r>
          </w:p>
        </w:tc>
      </w:tr>
      <w:tr w:rsidR="0023007B" w:rsidRPr="00742916" w:rsidTr="00C16D90">
        <w:trPr>
          <w:trHeight w:val="262"/>
        </w:trPr>
        <w:tc>
          <w:tcPr>
            <w:tcW w:w="5070" w:type="dxa"/>
            <w:gridSpan w:val="10"/>
          </w:tcPr>
          <w:p w:rsidR="0023007B" w:rsidRPr="0023007B" w:rsidRDefault="0023007B" w:rsidP="002300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5"/>
          </w:tcPr>
          <w:p w:rsidR="0023007B" w:rsidRPr="0023007B" w:rsidRDefault="00C9530D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3007B" w:rsidRPr="00742916" w:rsidTr="00C16D90">
        <w:trPr>
          <w:trHeight w:val="262"/>
        </w:trPr>
        <w:tc>
          <w:tcPr>
            <w:tcW w:w="5070" w:type="dxa"/>
            <w:gridSpan w:val="10"/>
          </w:tcPr>
          <w:p w:rsidR="0023007B" w:rsidRPr="0023007B" w:rsidRDefault="0023007B" w:rsidP="002300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Przygotowanie projektu / eseju / itp.</w:t>
            </w:r>
            <w:r w:rsidRPr="0023007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5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3007B" w:rsidRPr="00742916" w:rsidTr="00C16D90">
        <w:trPr>
          <w:trHeight w:val="262"/>
        </w:trPr>
        <w:tc>
          <w:tcPr>
            <w:tcW w:w="5070" w:type="dxa"/>
            <w:gridSpan w:val="10"/>
          </w:tcPr>
          <w:p w:rsidR="0023007B" w:rsidRPr="0023007B" w:rsidRDefault="0023007B" w:rsidP="002300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5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07B" w:rsidRPr="00742916" w:rsidTr="00C16D90">
        <w:trPr>
          <w:trHeight w:val="262"/>
        </w:trPr>
        <w:tc>
          <w:tcPr>
            <w:tcW w:w="5070" w:type="dxa"/>
            <w:gridSpan w:val="10"/>
          </w:tcPr>
          <w:p w:rsidR="0023007B" w:rsidRPr="0023007B" w:rsidRDefault="0023007B" w:rsidP="002300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2" w:type="dxa"/>
            <w:gridSpan w:val="5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07B" w:rsidRPr="00742916" w:rsidTr="00C16D90">
        <w:trPr>
          <w:trHeight w:val="262"/>
        </w:trPr>
        <w:tc>
          <w:tcPr>
            <w:tcW w:w="5070" w:type="dxa"/>
            <w:gridSpan w:val="10"/>
          </w:tcPr>
          <w:p w:rsidR="0023007B" w:rsidRPr="0023007B" w:rsidRDefault="0023007B" w:rsidP="002300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5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07B" w:rsidRPr="00742916" w:rsidTr="00C16D90">
        <w:trPr>
          <w:trHeight w:val="262"/>
        </w:trPr>
        <w:tc>
          <w:tcPr>
            <w:tcW w:w="5070" w:type="dxa"/>
            <w:gridSpan w:val="10"/>
          </w:tcPr>
          <w:p w:rsidR="0023007B" w:rsidRPr="0023007B" w:rsidRDefault="0023007B" w:rsidP="002300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007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812" w:type="dxa"/>
            <w:gridSpan w:val="5"/>
          </w:tcPr>
          <w:p w:rsidR="0023007B" w:rsidRPr="0023007B" w:rsidRDefault="00C9530D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07B" w:rsidRPr="002300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3007B" w:rsidRPr="00742916" w:rsidTr="00C16D90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23007B" w:rsidRPr="0023007B" w:rsidRDefault="0023007B" w:rsidP="002300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007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23007B" w:rsidRPr="00742916" w:rsidTr="00C16D90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23007B" w:rsidRPr="0023007B" w:rsidRDefault="0023007B" w:rsidP="002300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23007B" w:rsidRPr="00742916" w:rsidTr="00C16D90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23007B" w:rsidRPr="0023007B" w:rsidRDefault="0023007B" w:rsidP="002300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23007B" w:rsidRPr="0023007B" w:rsidRDefault="00C9530D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0,6</w:t>
            </w:r>
          </w:p>
        </w:tc>
      </w:tr>
      <w:tr w:rsidR="0023007B" w:rsidRPr="00EA2BC5" w:rsidTr="00C16D90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23007B" w:rsidRPr="0023007B" w:rsidRDefault="0023007B" w:rsidP="002300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07B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23007B" w:rsidRPr="0023007B" w:rsidRDefault="0023007B" w:rsidP="002300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C9530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C15B46" w:rsidRDefault="00C15B46"/>
    <w:sectPr w:rsidR="00C15B46" w:rsidSect="00BD2F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73B6B"/>
    <w:multiLevelType w:val="hybridMultilevel"/>
    <w:tmpl w:val="ED2895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4966CD"/>
    <w:multiLevelType w:val="hybridMultilevel"/>
    <w:tmpl w:val="10D88B6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270A5D"/>
    <w:multiLevelType w:val="hybridMultilevel"/>
    <w:tmpl w:val="97A87BD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95602F2"/>
    <w:multiLevelType w:val="hybridMultilevel"/>
    <w:tmpl w:val="5EC62BCE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373325"/>
    <w:multiLevelType w:val="hybridMultilevel"/>
    <w:tmpl w:val="A5E0FED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62E445A"/>
    <w:multiLevelType w:val="hybridMultilevel"/>
    <w:tmpl w:val="ED2895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C944C1"/>
    <w:multiLevelType w:val="hybridMultilevel"/>
    <w:tmpl w:val="BBAA083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67F274C"/>
    <w:multiLevelType w:val="hybridMultilevel"/>
    <w:tmpl w:val="56509A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3"/>
  </w:num>
  <w:num w:numId="9">
    <w:abstractNumId w:val="3"/>
  </w:num>
  <w:num w:numId="10">
    <w:abstractNumId w:val="3"/>
  </w:num>
  <w:num w:numId="1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D2FF5"/>
    <w:rsid w:val="0023007B"/>
    <w:rsid w:val="00363FA9"/>
    <w:rsid w:val="0061515C"/>
    <w:rsid w:val="0063460B"/>
    <w:rsid w:val="00742E11"/>
    <w:rsid w:val="00BD2FF5"/>
    <w:rsid w:val="00C15B46"/>
    <w:rsid w:val="00C9530D"/>
    <w:rsid w:val="00D42F50"/>
    <w:rsid w:val="00DA1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2F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BD2FF5"/>
    <w:rPr>
      <w:b/>
      <w:bCs/>
      <w:color w:val="943634" w:themeColor="accent2" w:themeShade="BF"/>
      <w:spacing w:val="5"/>
    </w:rPr>
  </w:style>
  <w:style w:type="paragraph" w:styleId="Akapitzlist">
    <w:name w:val="List Paragraph"/>
    <w:basedOn w:val="Normalny"/>
    <w:uiPriority w:val="34"/>
    <w:qFormat/>
    <w:rsid w:val="00BD2FF5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BD2FF5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D2FF5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wrtext">
    <w:name w:val="wrtext"/>
    <w:basedOn w:val="Domylnaczcionkaakapitu"/>
    <w:rsid w:val="00BD2F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777</Words>
  <Characters>4667</Characters>
  <Application>Microsoft Office Word</Application>
  <DocSecurity>0</DocSecurity>
  <Lines>38</Lines>
  <Paragraphs>10</Paragraphs>
  <ScaleCrop>false</ScaleCrop>
  <Company>PWSZ</Company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PWSZ</cp:lastModifiedBy>
  <cp:revision>9</cp:revision>
  <dcterms:created xsi:type="dcterms:W3CDTF">2019-05-07T14:49:00Z</dcterms:created>
  <dcterms:modified xsi:type="dcterms:W3CDTF">2019-07-17T17:17:00Z</dcterms:modified>
</cp:coreProperties>
</file>